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F270" w14:textId="77777777" w:rsidR="002D31C3" w:rsidRDefault="002D31C3" w:rsidP="002D31C3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плановая выездная проверка </w:t>
      </w:r>
      <w:r w:rsidRPr="00AA40A2">
        <w:rPr>
          <w:rFonts w:eastAsia="Times New Roman"/>
          <w:bCs/>
          <w:szCs w:val="28"/>
        </w:rPr>
        <w:t>государственного автономного учреждения Республики</w:t>
      </w:r>
      <w:r>
        <w:rPr>
          <w:rFonts w:eastAsia="Times New Roman"/>
          <w:bCs/>
          <w:szCs w:val="28"/>
        </w:rPr>
        <w:t xml:space="preserve"> </w:t>
      </w:r>
      <w:r w:rsidRPr="00AA40A2">
        <w:rPr>
          <w:rFonts w:eastAsia="Times New Roman"/>
          <w:bCs/>
          <w:szCs w:val="28"/>
        </w:rPr>
        <w:t>Дагестан</w:t>
      </w:r>
      <w:r>
        <w:rPr>
          <w:rFonts w:eastAsia="Times New Roman"/>
          <w:bCs/>
          <w:szCs w:val="28"/>
        </w:rPr>
        <w:t xml:space="preserve"> </w:t>
      </w:r>
      <w:r w:rsidRPr="00AA40A2">
        <w:rPr>
          <w:rFonts w:eastAsia="Times New Roman"/>
          <w:bCs/>
          <w:szCs w:val="28"/>
        </w:rPr>
        <w:t>«Центр поддержки предпринимательства Республики Дагестан»</w:t>
      </w:r>
      <w:r>
        <w:t>.</w:t>
      </w:r>
    </w:p>
    <w:p w14:paraId="38F7A60A" w14:textId="77777777" w:rsidR="002D31C3" w:rsidRDefault="002D31C3" w:rsidP="002D31C3">
      <w:pPr>
        <w:pStyle w:val="a3"/>
        <w:ind w:left="0" w:firstLine="708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4F01923B" w14:textId="47EEB0DA" w:rsidR="00E46080" w:rsidRDefault="002D31C3" w:rsidP="002D31C3">
      <w:pPr>
        <w:ind w:firstLine="708"/>
      </w:pPr>
      <w:r w:rsidRPr="002D31C3">
        <w:t>Акт от 05.04.2022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880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C3"/>
    <w:rsid w:val="002D31C3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54EB"/>
  <w15:chartTrackingRefBased/>
  <w15:docId w15:val="{6AB8B5C3-7F8F-4BFF-A2FF-36A2A33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C3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2023-07-07T06:57:00Z</dcterms:created>
  <dcterms:modified xsi:type="dcterms:W3CDTF">2023-07-07T06:58:00Z</dcterms:modified>
</cp:coreProperties>
</file>